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793" w:rsidRDefault="00E57793" w:rsidP="00E57793">
      <w:pPr>
        <w:jc w:val="center"/>
        <w:rPr>
          <w:sz w:val="24"/>
          <w:szCs w:val="24"/>
          <w:lang w:val="ru-RU" w:eastAsia="en-US"/>
        </w:rPr>
      </w:pPr>
    </w:p>
    <w:p w:rsidR="00E57793" w:rsidRDefault="00E57793" w:rsidP="00E57793">
      <w:pPr>
        <w:pStyle w:val="a4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7793" w:rsidRDefault="00E57793" w:rsidP="00E57793">
      <w:pPr>
        <w:pStyle w:val="a4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E57793" w:rsidRDefault="00E57793" w:rsidP="00E57793">
      <w:pPr>
        <w:pStyle w:val="a4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E57793" w:rsidRDefault="00E57793" w:rsidP="00E57793">
      <w:pPr>
        <w:pStyle w:val="a4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E57793" w:rsidRDefault="00E57793" w:rsidP="00E57793">
      <w:pPr>
        <w:pStyle w:val="a4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E57793" w:rsidRDefault="00E57793" w:rsidP="00E57793">
      <w:pPr>
        <w:pStyle w:val="a4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E57793" w:rsidRDefault="00E57793" w:rsidP="00E57793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E57793" w:rsidRDefault="00E57793" w:rsidP="00E57793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E57793" w:rsidRDefault="00E57793" w:rsidP="00E57793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57793" w:rsidRPr="006B15E1" w:rsidTr="00C162DB">
        <w:tc>
          <w:tcPr>
            <w:tcW w:w="9747" w:type="dxa"/>
          </w:tcPr>
          <w:p w:rsidR="00E57793" w:rsidRDefault="00E57793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172700">
              <w:rPr>
                <w:bCs/>
                <w:sz w:val="28"/>
                <w:szCs w:val="28"/>
              </w:rPr>
              <w:t>3501</w:t>
            </w:r>
            <w:bookmarkStart w:id="0" w:name="_GoBack"/>
            <w:bookmarkEnd w:id="0"/>
          </w:p>
          <w:p w:rsidR="00E57793" w:rsidRDefault="00E57793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F94488" w:rsidRDefault="00F94488" w:rsidP="00F94488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Про затвердження проекту землеустрою щодо відведення земельної ділянки в довгострокову оренду строком на 49 років, загальною площею 0,0010 га, для будівництва, обслуговування  та ремонту об’єктів інженерної, транспортної, енергетичної інфраструктури, об’єктів зв’язку та дорожнього господарства, ТОВ «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Лєкол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>», що розташована за адресою: Одеська область, Одеський район, Фонтанська сільська рада, кадастровий номер 5122780200:0</w:t>
      </w:r>
      <w:r w:rsidR="00AE704E">
        <w:rPr>
          <w:rFonts w:ascii="Times New Roman" w:hAnsi="Times New Roman" w:cs="Times New Roman"/>
          <w:kern w:val="0"/>
          <w:sz w:val="28"/>
          <w:szCs w:val="28"/>
        </w:rPr>
        <w:t>1</w:t>
      </w:r>
      <w:r>
        <w:rPr>
          <w:rFonts w:ascii="Times New Roman" w:hAnsi="Times New Roman" w:cs="Times New Roman"/>
          <w:kern w:val="0"/>
          <w:sz w:val="28"/>
          <w:szCs w:val="28"/>
        </w:rPr>
        <w:t>:001:1</w:t>
      </w:r>
      <w:r w:rsidR="00AD727D">
        <w:rPr>
          <w:rFonts w:ascii="Times New Roman" w:hAnsi="Times New Roman" w:cs="Times New Roman"/>
          <w:kern w:val="0"/>
          <w:sz w:val="28"/>
          <w:szCs w:val="28"/>
        </w:rPr>
        <w:t>923</w:t>
      </w:r>
    </w:p>
    <w:p w:rsidR="00F94488" w:rsidRPr="00236E53" w:rsidRDefault="00F94488" w:rsidP="00F94488"/>
    <w:p w:rsidR="00F94488" w:rsidRDefault="00F94488" w:rsidP="00F94488">
      <w:pPr>
        <w:ind w:firstLine="567"/>
        <w:jc w:val="both"/>
        <w:rPr>
          <w:sz w:val="28"/>
          <w:szCs w:val="28"/>
        </w:rPr>
      </w:pPr>
    </w:p>
    <w:p w:rsidR="00F94488" w:rsidRDefault="00F94488" w:rsidP="00F944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26, 33 Закону України «Про місцеве  самоврядування»,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134</w:t>
      </w:r>
      <w:r w:rsidRPr="001B536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Земельного кодексу України</w:t>
      </w:r>
      <w:r>
        <w:rPr>
          <w:sz w:val="28"/>
          <w:szCs w:val="24"/>
        </w:rPr>
        <w:t xml:space="preserve">, враховуючи </w:t>
      </w:r>
      <w:r>
        <w:rPr>
          <w:sz w:val="28"/>
          <w:szCs w:val="28"/>
        </w:rPr>
        <w:t>Закон</w:t>
      </w:r>
      <w:r w:rsidRPr="004D2F2F">
        <w:rPr>
          <w:sz w:val="28"/>
          <w:szCs w:val="28"/>
        </w:rPr>
        <w:t xml:space="preserve"> України «Про оренду землі»,</w:t>
      </w:r>
      <w:r>
        <w:rPr>
          <w:rFonts w:ascii="e-ukraine" w:hAnsi="e-ukraine"/>
          <w:color w:val="000000"/>
        </w:rPr>
        <w:t xml:space="preserve"> </w:t>
      </w:r>
      <w:r>
        <w:rPr>
          <w:sz w:val="28"/>
          <w:szCs w:val="28"/>
        </w:rPr>
        <w:t>розглянувши клопотання директора ТОВ «</w:t>
      </w:r>
      <w:proofErr w:type="spellStart"/>
      <w:r>
        <w:rPr>
          <w:sz w:val="28"/>
          <w:szCs w:val="28"/>
        </w:rPr>
        <w:t>Лєкол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Міндак</w:t>
      </w:r>
      <w:proofErr w:type="spellEnd"/>
      <w:r>
        <w:rPr>
          <w:sz w:val="28"/>
          <w:szCs w:val="28"/>
        </w:rPr>
        <w:t xml:space="preserve"> Наталії Анатоліївни стосовно з</w:t>
      </w:r>
      <w:r w:rsidRPr="00C92C95">
        <w:rPr>
          <w:sz w:val="28"/>
          <w:szCs w:val="28"/>
        </w:rPr>
        <w:t xml:space="preserve">атвердження проекту землеустрою щодо відведення земельної ділянки в довгострокову оренду </w:t>
      </w:r>
      <w:r>
        <w:rPr>
          <w:sz w:val="28"/>
          <w:szCs w:val="28"/>
        </w:rPr>
        <w:t>строком</w:t>
      </w:r>
      <w:r w:rsidRPr="00C92C95">
        <w:rPr>
          <w:sz w:val="28"/>
          <w:szCs w:val="28"/>
        </w:rPr>
        <w:t xml:space="preserve"> на </w:t>
      </w:r>
      <w:r>
        <w:rPr>
          <w:sz w:val="28"/>
          <w:szCs w:val="28"/>
        </w:rPr>
        <w:t>49</w:t>
      </w:r>
      <w:r w:rsidRPr="00C92C95">
        <w:rPr>
          <w:sz w:val="28"/>
          <w:szCs w:val="28"/>
        </w:rPr>
        <w:t xml:space="preserve"> років та переда</w:t>
      </w:r>
      <w:r>
        <w:rPr>
          <w:sz w:val="28"/>
          <w:szCs w:val="28"/>
        </w:rPr>
        <w:t>чі</w:t>
      </w:r>
      <w:r w:rsidRPr="00C92C95">
        <w:rPr>
          <w:sz w:val="28"/>
          <w:szCs w:val="28"/>
        </w:rPr>
        <w:t xml:space="preserve"> в довгострокову оренду </w:t>
      </w:r>
      <w:r w:rsidRPr="00B6223D">
        <w:rPr>
          <w:sz w:val="28"/>
          <w:szCs w:val="28"/>
        </w:rPr>
        <w:t xml:space="preserve">для будівництва, обслуговування та ремонту об'єктів </w:t>
      </w:r>
      <w:r>
        <w:rPr>
          <w:sz w:val="28"/>
          <w:szCs w:val="28"/>
        </w:rPr>
        <w:t>інженерної, транспортної, енергетичної</w:t>
      </w:r>
      <w:r w:rsidRPr="00B6223D">
        <w:rPr>
          <w:sz w:val="28"/>
          <w:szCs w:val="28"/>
        </w:rPr>
        <w:t xml:space="preserve"> інфраструктури</w:t>
      </w:r>
      <w:r w:rsidRPr="00C92C95">
        <w:rPr>
          <w:sz w:val="28"/>
          <w:szCs w:val="28"/>
        </w:rPr>
        <w:t>,</w:t>
      </w:r>
      <w:r>
        <w:rPr>
          <w:sz w:val="28"/>
          <w:szCs w:val="28"/>
        </w:rPr>
        <w:t xml:space="preserve"> об’єктів зв’язку та дорожнього господарства,</w:t>
      </w:r>
      <w:r w:rsidRPr="00C92C95">
        <w:rPr>
          <w:sz w:val="28"/>
          <w:szCs w:val="28"/>
        </w:rPr>
        <w:t xml:space="preserve"> яка розташована за адресою: Одеська область, Одеський район, </w:t>
      </w:r>
      <w:r>
        <w:rPr>
          <w:sz w:val="28"/>
          <w:szCs w:val="28"/>
        </w:rPr>
        <w:t xml:space="preserve">Фонтанська сільська рада, </w:t>
      </w:r>
      <w:r>
        <w:rPr>
          <w:sz w:val="28"/>
          <w:szCs w:val="24"/>
        </w:rPr>
        <w:t>враховуючи висновок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8"/>
        </w:rPr>
        <w:t xml:space="preserve"> Фонтанська сільська рада Одеського району Одеської області, -</w:t>
      </w:r>
    </w:p>
    <w:p w:rsidR="00F94488" w:rsidRDefault="00F94488" w:rsidP="00F94488">
      <w:pPr>
        <w:jc w:val="both"/>
        <w:rPr>
          <w:b/>
          <w:bCs/>
          <w:color w:val="FF0000"/>
          <w:sz w:val="28"/>
          <w:szCs w:val="28"/>
        </w:rPr>
      </w:pPr>
    </w:p>
    <w:p w:rsidR="00F94488" w:rsidRPr="00B700AE" w:rsidRDefault="00F94488" w:rsidP="00F94488">
      <w:pPr>
        <w:jc w:val="center"/>
        <w:rPr>
          <w:b/>
          <w:sz w:val="28"/>
          <w:szCs w:val="28"/>
        </w:rPr>
      </w:pPr>
      <w:r w:rsidRPr="00B700AE">
        <w:rPr>
          <w:b/>
          <w:sz w:val="28"/>
          <w:szCs w:val="28"/>
        </w:rPr>
        <w:t>ВИРІШИЛА:</w:t>
      </w:r>
    </w:p>
    <w:p w:rsidR="00F94488" w:rsidRPr="005D49CA" w:rsidRDefault="00F94488" w:rsidP="00F94488">
      <w:pPr>
        <w:pStyle w:val="1"/>
        <w:spacing w:before="0" w:after="0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2A2750">
        <w:rPr>
          <w:rFonts w:ascii="Times New Roman" w:hAnsi="Times New Roman" w:cs="Times New Roman"/>
          <w:b w:val="0"/>
          <w:sz w:val="28"/>
          <w:szCs w:val="28"/>
        </w:rPr>
        <w:t>1.</w:t>
      </w:r>
      <w:r w:rsidRPr="002A2750">
        <w:rPr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sz w:val="28"/>
          <w:szCs w:val="28"/>
        </w:rPr>
        <w:t xml:space="preserve">Затвердити </w:t>
      </w:r>
      <w:r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>проект землеустрою щодо відведення земельної ділянки в довгострокову оренду строком на 49 років, загальною площею 0,0010 га, для будівництва, обслуговування  та ремонту об’єктів інженерної, транспортної, енергетичної інфраструктури, об’єктів зв’язку та дорожнього господарства, ТОВ «</w:t>
      </w:r>
      <w:proofErr w:type="spellStart"/>
      <w:r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>Л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єкол</w:t>
      </w:r>
      <w:proofErr w:type="spellEnd"/>
      <w:r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>», що розташована за адресою: Одеська область, Одеський район, Фонтанська сільська рада, кадастровий номер 5122780200:0</w:t>
      </w:r>
      <w:r w:rsidR="00AE704E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>:001:1</w:t>
      </w:r>
      <w:r w:rsidR="00AE704E">
        <w:rPr>
          <w:rFonts w:ascii="Times New Roman" w:hAnsi="Times New Roman" w:cs="Times New Roman"/>
          <w:b w:val="0"/>
          <w:kern w:val="0"/>
          <w:sz w:val="28"/>
          <w:szCs w:val="28"/>
        </w:rPr>
        <w:t>923</w:t>
      </w:r>
      <w:r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F94488" w:rsidRDefault="00F94488" w:rsidP="00F9448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2. Передати </w:t>
      </w:r>
      <w:r>
        <w:rPr>
          <w:rFonts w:ascii="Times New Roman" w:hAnsi="Times New Roman" w:cs="Times New Roman"/>
          <w:b w:val="0"/>
          <w:sz w:val="28"/>
          <w:szCs w:val="28"/>
        </w:rPr>
        <w:t>товариству з обмеженою відповідальністю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Лєкол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(код ЄДРПОУ 32398592) в оренду строком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49 (сорок дев’ять) років </w:t>
      </w:r>
      <w:r>
        <w:rPr>
          <w:rFonts w:ascii="Times New Roman" w:hAnsi="Times New Roman" w:cs="Times New Roman"/>
          <w:b w:val="0"/>
          <w:sz w:val="28"/>
          <w:szCs w:val="28"/>
        </w:rPr>
        <w:t>земельну ділянку,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загальною площею </w:t>
      </w:r>
      <w:r w:rsidRPr="001B0AE6">
        <w:rPr>
          <w:rFonts w:ascii="Times New Roman" w:hAnsi="Times New Roman" w:cs="Times New Roman"/>
          <w:b w:val="0"/>
          <w:sz w:val="28"/>
          <w:szCs w:val="28"/>
        </w:rPr>
        <w:t>0,0</w:t>
      </w:r>
      <w:r>
        <w:rPr>
          <w:rFonts w:ascii="Times New Roman" w:hAnsi="Times New Roman" w:cs="Times New Roman"/>
          <w:b w:val="0"/>
          <w:sz w:val="28"/>
          <w:szCs w:val="28"/>
        </w:rPr>
        <w:t>010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га,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>для будівництва, обслуговування  та ремонту об’єктів інженерної, транспортної, енергетичної інфраструктури, об’єктів зв’язку та дорожнього господарства,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(код виду цільового призначення –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12.04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для розміщення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та експлуатації будівель і споруд автомобільного транспорту та дорожнього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>господарства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яка розташована за адресою: Одеська область, Одеський район, Фонтанська сільська рада, кадастровий номер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512278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0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200:0</w:t>
      </w:r>
      <w:r w:rsidR="00AE704E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="00AE704E">
        <w:rPr>
          <w:rFonts w:ascii="Times New Roman" w:hAnsi="Times New Roman" w:cs="Times New Roman"/>
          <w:b w:val="0"/>
          <w:kern w:val="0"/>
          <w:sz w:val="28"/>
          <w:szCs w:val="28"/>
        </w:rPr>
        <w:t>923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F94488" w:rsidRDefault="00F94488" w:rsidP="00F9448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>
        <w:rPr>
          <w:rFonts w:ascii="Times New Roman" w:hAnsi="Times New Roman" w:cs="Times New Roman"/>
          <w:b w:val="0"/>
          <w:sz w:val="28"/>
          <w:szCs w:val="28"/>
        </w:rPr>
        <w:t>Товариству з обмеженою відповідальністю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Лєкол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укласти з </w:t>
      </w:r>
      <w:proofErr w:type="spellStart"/>
      <w:r w:rsidRPr="007D17D9">
        <w:rPr>
          <w:rFonts w:ascii="Times New Roman" w:hAnsi="Times New Roman" w:cs="Times New Roman"/>
          <w:b w:val="0"/>
          <w:sz w:val="28"/>
          <w:szCs w:val="28"/>
        </w:rPr>
        <w:t>Фонтанською</w:t>
      </w:r>
      <w:proofErr w:type="spellEnd"/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сільською радою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за адресою: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Одеська область, Одеський район,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Фонтанська сільська рада, кадастровий номер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512278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0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200:0</w:t>
      </w:r>
      <w:r w:rsidR="00AE704E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="00AE704E">
        <w:rPr>
          <w:rFonts w:ascii="Times New Roman" w:hAnsi="Times New Roman" w:cs="Times New Roman"/>
          <w:b w:val="0"/>
          <w:kern w:val="0"/>
          <w:sz w:val="28"/>
          <w:szCs w:val="28"/>
        </w:rPr>
        <w:t>923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F94488" w:rsidRDefault="00F94488" w:rsidP="00F9448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4. Зобов'язати </w:t>
      </w:r>
      <w:r>
        <w:rPr>
          <w:rFonts w:ascii="Times New Roman" w:hAnsi="Times New Roman" w:cs="Times New Roman"/>
          <w:b w:val="0"/>
          <w:sz w:val="28"/>
          <w:szCs w:val="28"/>
        </w:rPr>
        <w:t>товариство з обмеженою відповідальністю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Лєкол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>зареєструвати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в органах державної реєстрації.  </w:t>
      </w:r>
    </w:p>
    <w:p w:rsidR="00F94488" w:rsidRPr="001E58C5" w:rsidRDefault="00F94488" w:rsidP="00F9448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. Встановити орендну плату за земельн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>кадастров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ий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512278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0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200:0</w:t>
      </w:r>
      <w:r w:rsidR="00AE704E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="00AE704E">
        <w:rPr>
          <w:rFonts w:ascii="Times New Roman" w:hAnsi="Times New Roman" w:cs="Times New Roman"/>
          <w:b w:val="0"/>
          <w:kern w:val="0"/>
          <w:sz w:val="28"/>
          <w:szCs w:val="28"/>
        </w:rPr>
        <w:t>923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у розмірі </w:t>
      </w:r>
      <w:r w:rsidRPr="00C278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3% (три відсотки)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від нормативно грошової оцінки земельної ділянки.</w:t>
      </w:r>
    </w:p>
    <w:p w:rsidR="00F94488" w:rsidRDefault="00F94488" w:rsidP="00F94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700AE">
        <w:rPr>
          <w:sz w:val="28"/>
          <w:szCs w:val="28"/>
        </w:rPr>
        <w:t xml:space="preserve">. Зобов'язати </w:t>
      </w:r>
      <w:r>
        <w:rPr>
          <w:sz w:val="28"/>
          <w:szCs w:val="28"/>
        </w:rPr>
        <w:t>товариство з обмеженою відповідальністю «</w:t>
      </w:r>
      <w:proofErr w:type="spellStart"/>
      <w:r>
        <w:rPr>
          <w:sz w:val="28"/>
          <w:szCs w:val="28"/>
        </w:rPr>
        <w:t>Лєкол</w:t>
      </w:r>
      <w:proofErr w:type="spellEnd"/>
      <w:r>
        <w:rPr>
          <w:sz w:val="28"/>
          <w:szCs w:val="28"/>
        </w:rPr>
        <w:t>»</w:t>
      </w:r>
      <w:r w:rsidRPr="007D17D9">
        <w:rPr>
          <w:sz w:val="28"/>
          <w:szCs w:val="28"/>
        </w:rPr>
        <w:t xml:space="preserve"> </w:t>
      </w:r>
      <w:r w:rsidRPr="00B700AE">
        <w:rPr>
          <w:sz w:val="28"/>
          <w:szCs w:val="28"/>
        </w:rPr>
        <w:t>виконувати обов’язки землекористувача земельн</w:t>
      </w:r>
      <w:r>
        <w:rPr>
          <w:sz w:val="28"/>
          <w:szCs w:val="28"/>
        </w:rPr>
        <w:t>ої</w:t>
      </w:r>
      <w:r w:rsidRPr="00B700AE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Pr="00B700AE">
        <w:rPr>
          <w:sz w:val="28"/>
          <w:szCs w:val="28"/>
        </w:rPr>
        <w:t xml:space="preserve">, згідно </w:t>
      </w:r>
      <w:proofErr w:type="spellStart"/>
      <w:r w:rsidRPr="00B700AE">
        <w:rPr>
          <w:sz w:val="28"/>
          <w:szCs w:val="28"/>
        </w:rPr>
        <w:t>ст.ст</w:t>
      </w:r>
      <w:proofErr w:type="spellEnd"/>
      <w:r w:rsidRPr="00B700AE">
        <w:rPr>
          <w:sz w:val="28"/>
          <w:szCs w:val="28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F94488" w:rsidRDefault="00F94488" w:rsidP="00F94488">
      <w:pPr>
        <w:ind w:firstLine="567"/>
        <w:jc w:val="both"/>
        <w:rPr>
          <w:sz w:val="28"/>
          <w:szCs w:val="28"/>
        </w:rPr>
      </w:pPr>
      <w:r w:rsidRPr="00C2780C">
        <w:rPr>
          <w:color w:val="000000" w:themeColor="text1"/>
          <w:sz w:val="28"/>
          <w:szCs w:val="24"/>
        </w:rPr>
        <w:t xml:space="preserve">7. </w:t>
      </w:r>
      <w:r w:rsidRPr="00B700AE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94488" w:rsidRDefault="00F94488" w:rsidP="00F94488">
      <w:pPr>
        <w:ind w:firstLine="567"/>
        <w:jc w:val="both"/>
        <w:rPr>
          <w:sz w:val="28"/>
          <w:szCs w:val="28"/>
        </w:rPr>
      </w:pPr>
    </w:p>
    <w:p w:rsidR="00F94488" w:rsidRPr="00B700AE" w:rsidRDefault="00F94488" w:rsidP="00F94488">
      <w:pPr>
        <w:ind w:firstLine="567"/>
        <w:jc w:val="both"/>
        <w:rPr>
          <w:sz w:val="28"/>
          <w:szCs w:val="28"/>
        </w:rPr>
      </w:pPr>
    </w:p>
    <w:p w:rsidR="00F94488" w:rsidRPr="000D6D9A" w:rsidRDefault="00F94488" w:rsidP="00F94488">
      <w:pPr>
        <w:rPr>
          <w:color w:val="FF0000"/>
        </w:rPr>
      </w:pPr>
    </w:p>
    <w:p w:rsidR="00F94488" w:rsidRPr="00E57793" w:rsidRDefault="00E57793" w:rsidP="00F94488">
      <w:pPr>
        <w:rPr>
          <w:b/>
          <w:sz w:val="28"/>
          <w:szCs w:val="28"/>
        </w:rPr>
      </w:pPr>
      <w:r w:rsidRPr="00E57793">
        <w:rPr>
          <w:b/>
          <w:sz w:val="28"/>
          <w:szCs w:val="28"/>
        </w:rPr>
        <w:t xml:space="preserve">В.о. сільського голови                    </w:t>
      </w:r>
      <w:r>
        <w:rPr>
          <w:b/>
          <w:sz w:val="28"/>
          <w:szCs w:val="28"/>
        </w:rPr>
        <w:t xml:space="preserve">                          </w:t>
      </w:r>
      <w:r w:rsidRPr="00E57793">
        <w:rPr>
          <w:b/>
          <w:sz w:val="28"/>
          <w:szCs w:val="28"/>
        </w:rPr>
        <w:t xml:space="preserve">                      Андрій СЕРЕБРІЙ</w:t>
      </w:r>
    </w:p>
    <w:p w:rsidR="00F94488" w:rsidRDefault="00F94488" w:rsidP="00F94488">
      <w:pPr>
        <w:jc w:val="center"/>
      </w:pPr>
    </w:p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p w:rsidR="00AE704E" w:rsidRDefault="00AE704E" w:rsidP="00F94488"/>
    <w:p w:rsidR="00AE704E" w:rsidRDefault="00AE704E" w:rsidP="00F94488"/>
    <w:p w:rsidR="00AE704E" w:rsidRDefault="00AE704E" w:rsidP="00F94488"/>
    <w:p w:rsidR="00AE704E" w:rsidRDefault="00AE704E" w:rsidP="00F94488"/>
    <w:p w:rsidR="00AE704E" w:rsidRDefault="00AE704E" w:rsidP="00F94488"/>
    <w:p w:rsidR="00AE704E" w:rsidRDefault="00AE704E" w:rsidP="00F94488"/>
    <w:p w:rsidR="00AE704E" w:rsidRDefault="00AE704E" w:rsidP="00F94488"/>
    <w:p w:rsidR="00AE704E" w:rsidRDefault="00AE704E" w:rsidP="00F94488"/>
    <w:p w:rsidR="00AE704E" w:rsidRDefault="00AE704E" w:rsidP="00F94488"/>
    <w:p w:rsidR="00AE704E" w:rsidRDefault="00AE704E" w:rsidP="00F94488"/>
    <w:p w:rsidR="00AE704E" w:rsidRDefault="00AE704E" w:rsidP="00F94488"/>
    <w:p w:rsidR="00AE704E" w:rsidRDefault="00AE704E" w:rsidP="00F94488"/>
    <w:p w:rsidR="00AE704E" w:rsidRDefault="00AE704E" w:rsidP="00F94488"/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p w:rsidR="00F94488" w:rsidRDefault="00F94488" w:rsidP="00F94488"/>
    <w:sectPr w:rsidR="00F94488" w:rsidSect="00236E53">
      <w:pgSz w:w="12240" w:h="15840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0A7"/>
    <w:rsid w:val="00172700"/>
    <w:rsid w:val="002D549A"/>
    <w:rsid w:val="003B75EE"/>
    <w:rsid w:val="00AD727D"/>
    <w:rsid w:val="00AE704E"/>
    <w:rsid w:val="00BC175E"/>
    <w:rsid w:val="00C030A7"/>
    <w:rsid w:val="00D0616C"/>
    <w:rsid w:val="00E3511B"/>
    <w:rsid w:val="00E57793"/>
    <w:rsid w:val="00F94488"/>
    <w:rsid w:val="00FA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28FC2"/>
  <w15:chartTrackingRefBased/>
  <w15:docId w15:val="{6EEDC099-1BDF-4333-9AB1-85B0177C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94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48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unhideWhenUsed/>
    <w:rsid w:val="00F9448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E5779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ru-RU"/>
    </w:rPr>
  </w:style>
  <w:style w:type="table" w:styleId="a5">
    <w:name w:val="Table Grid"/>
    <w:basedOn w:val="a1"/>
    <w:uiPriority w:val="59"/>
    <w:rsid w:val="00E5779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dcterms:created xsi:type="dcterms:W3CDTF">2025-11-25T11:59:00Z</dcterms:created>
  <dcterms:modified xsi:type="dcterms:W3CDTF">2025-11-26T07:59:00Z</dcterms:modified>
</cp:coreProperties>
</file>